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56ED7" w14:textId="77777777" w:rsidR="00B90445" w:rsidRPr="006B0C3B" w:rsidRDefault="00B90445" w:rsidP="00B90445">
      <w:pPr>
        <w:spacing w:after="0"/>
        <w:rPr>
          <w:rFonts w:ascii="Times New Roman" w:hAnsi="Times New Roman" w:cs="Times New Roman"/>
          <w:sz w:val="24"/>
          <w:szCs w:val="24"/>
        </w:rPr>
      </w:pPr>
    </w:p>
    <w:p w14:paraId="70EA2B4F" w14:textId="77777777" w:rsidR="00DD27ED"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Scholarship</w:t>
      </w:r>
      <w:r w:rsidRPr="006B0C3B">
        <w:rPr>
          <w:rFonts w:ascii="Times New Roman" w:hAnsi="Times New Roman" w:cs="Times New Roman"/>
          <w:b/>
          <w:sz w:val="24"/>
          <w:szCs w:val="24"/>
        </w:rPr>
        <w:tab/>
      </w:r>
      <w:r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A90677" w:rsidRPr="006B0C3B">
        <w:rPr>
          <w:rFonts w:ascii="Times New Roman" w:hAnsi="Times New Roman" w:cs="Times New Roman"/>
          <w:b/>
          <w:sz w:val="24"/>
          <w:szCs w:val="24"/>
        </w:rPr>
        <w:t>(</w:t>
      </w:r>
      <w:r w:rsidR="00BB51B9" w:rsidRPr="006B0C3B">
        <w:rPr>
          <w:rFonts w:ascii="Times New Roman" w:hAnsi="Times New Roman" w:cs="Times New Roman"/>
          <w:b/>
          <w:sz w:val="24"/>
          <w:szCs w:val="24"/>
        </w:rPr>
        <w:t>X</w:t>
      </w:r>
      <w:r w:rsidR="00A90677" w:rsidRPr="006B0C3B">
        <w:rPr>
          <w:rFonts w:ascii="Times New Roman" w:hAnsi="Times New Roman" w:cs="Times New Roman"/>
          <w:b/>
          <w:sz w:val="24"/>
          <w:szCs w:val="24"/>
        </w:rPr>
        <w:t xml:space="preserve">) </w:t>
      </w:r>
      <w:r w:rsidR="000760F3" w:rsidRPr="006B0C3B">
        <w:rPr>
          <w:rFonts w:ascii="Times New Roman" w:hAnsi="Times New Roman" w:cs="Times New Roman"/>
          <w:b/>
          <w:sz w:val="24"/>
          <w:szCs w:val="24"/>
        </w:rPr>
        <w:t>Education</w:t>
      </w:r>
      <w:r w:rsidR="000760F3" w:rsidRPr="006B0C3B">
        <w:rPr>
          <w:rFonts w:ascii="Times New Roman" w:hAnsi="Times New Roman" w:cs="Times New Roman"/>
          <w:b/>
          <w:sz w:val="24"/>
          <w:szCs w:val="24"/>
        </w:rPr>
        <w:tab/>
        <w:t>( ) Legislative</w:t>
      </w:r>
    </w:p>
    <w:p w14:paraId="628C638B" w14:textId="77777777" w:rsidR="00716221"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Technology</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Code revision</w:t>
      </w:r>
      <w:r w:rsidR="000760F3" w:rsidRPr="006B0C3B">
        <w:rPr>
          <w:rFonts w:ascii="Times New Roman" w:hAnsi="Times New Roman" w:cs="Times New Roman"/>
          <w:b/>
          <w:sz w:val="24"/>
          <w:szCs w:val="24"/>
        </w:rPr>
        <w:tab/>
        <w:t>( ) Fire Investigations</w:t>
      </w:r>
    </w:p>
    <w:p w14:paraId="3ED3B06D" w14:textId="77777777" w:rsidR="00716221" w:rsidRPr="006B0C3B" w:rsidRDefault="00A90677" w:rsidP="00B90445">
      <w:pPr>
        <w:pBdr>
          <w:bottom w:val="single" w:sz="12" w:space="1" w:color="auto"/>
        </w:pBd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Nominating</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Audit</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By-Law</w:t>
      </w:r>
    </w:p>
    <w:p w14:paraId="5A2412C6" w14:textId="5A7352AD" w:rsidR="00A90677" w:rsidRDefault="00A90677" w:rsidP="00B90445">
      <w:pPr>
        <w:spacing w:after="0"/>
        <w:rPr>
          <w:rFonts w:ascii="Times New Roman" w:hAnsi="Times New Roman" w:cs="Times New Roman"/>
          <w:b/>
          <w:sz w:val="24"/>
          <w:szCs w:val="24"/>
        </w:rPr>
      </w:pPr>
    </w:p>
    <w:p w14:paraId="6B8DD4FE" w14:textId="08D444B6" w:rsidR="007776F2" w:rsidRDefault="4037FF1F" w:rsidP="000A0C1B">
      <w:pPr>
        <w:spacing w:after="0" w:line="240" w:lineRule="auto"/>
        <w:textAlignment w:val="baseline"/>
        <w:rPr>
          <w:rFonts w:ascii="Calibri" w:eastAsia="Times New Roman" w:hAnsi="Calibri" w:cs="Calibri"/>
          <w:color w:val="000000"/>
          <w:sz w:val="24"/>
          <w:szCs w:val="24"/>
        </w:rPr>
      </w:pPr>
      <w:r w:rsidRPr="4037FF1F">
        <w:rPr>
          <w:rFonts w:ascii="Calibri" w:eastAsia="Times New Roman" w:hAnsi="Calibri" w:cs="Calibri"/>
          <w:color w:val="000000" w:themeColor="text1"/>
          <w:sz w:val="24"/>
          <w:szCs w:val="24"/>
        </w:rPr>
        <w:t xml:space="preserve">The NCFMA Educational Committee met virtually for the fourth quarter on October 19, 2021.  </w:t>
      </w:r>
    </w:p>
    <w:p w14:paraId="42D7B702" w14:textId="430B33E0" w:rsidR="00697648" w:rsidRDefault="4037FF1F" w:rsidP="4037FF1F">
      <w:pPr>
        <w:spacing w:beforeAutospacing="1" w:after="0" w:line="240" w:lineRule="auto"/>
        <w:textAlignment w:val="baseline"/>
        <w:rPr>
          <w:rFonts w:ascii="Calibri" w:eastAsia="Times New Roman" w:hAnsi="Calibri" w:cs="Calibri"/>
          <w:color w:val="000000" w:themeColor="text1"/>
          <w:sz w:val="24"/>
          <w:szCs w:val="24"/>
        </w:rPr>
      </w:pPr>
      <w:r w:rsidRPr="4037FF1F">
        <w:rPr>
          <w:rFonts w:ascii="Calibri" w:eastAsia="Times New Roman" w:hAnsi="Calibri" w:cs="Calibri"/>
          <w:color w:val="000000" w:themeColor="text1"/>
          <w:sz w:val="24"/>
          <w:szCs w:val="24"/>
        </w:rPr>
        <w:t>The continuing education classes on Flammable Liquids/Repair Garages/Fuel Dispensing for NCFMA were delivered virtually on September 20</w:t>
      </w:r>
      <w:r w:rsidRPr="4037FF1F">
        <w:rPr>
          <w:rFonts w:ascii="Calibri" w:eastAsia="Times New Roman" w:hAnsi="Calibri" w:cs="Calibri"/>
          <w:color w:val="000000" w:themeColor="text1"/>
          <w:sz w:val="24"/>
          <w:szCs w:val="24"/>
          <w:vertAlign w:val="superscript"/>
        </w:rPr>
        <w:t>th,</w:t>
      </w:r>
      <w:r w:rsidRPr="4037FF1F">
        <w:rPr>
          <w:rFonts w:ascii="Calibri" w:eastAsia="Times New Roman" w:hAnsi="Calibri" w:cs="Calibri"/>
          <w:color w:val="000000" w:themeColor="text1"/>
          <w:sz w:val="24"/>
          <w:szCs w:val="24"/>
        </w:rPr>
        <w:t xml:space="preserve"> 21</w:t>
      </w:r>
      <w:r w:rsidRPr="4037FF1F">
        <w:rPr>
          <w:rFonts w:ascii="Calibri" w:eastAsia="Times New Roman" w:hAnsi="Calibri" w:cs="Calibri"/>
          <w:color w:val="000000" w:themeColor="text1"/>
          <w:sz w:val="24"/>
          <w:szCs w:val="24"/>
          <w:vertAlign w:val="superscript"/>
        </w:rPr>
        <w:t xml:space="preserve">st,  </w:t>
      </w:r>
      <w:r w:rsidRPr="4037FF1F">
        <w:rPr>
          <w:rFonts w:ascii="Calibri" w:eastAsia="Times New Roman" w:hAnsi="Calibri" w:cs="Calibri"/>
          <w:color w:val="000000" w:themeColor="text1"/>
          <w:sz w:val="24"/>
          <w:szCs w:val="24"/>
        </w:rPr>
        <w:t>and face to face on October 14</w:t>
      </w:r>
      <w:r w:rsidRPr="4037FF1F">
        <w:rPr>
          <w:rFonts w:ascii="Calibri" w:eastAsia="Times New Roman" w:hAnsi="Calibri" w:cs="Calibri"/>
          <w:color w:val="000000" w:themeColor="text1"/>
          <w:sz w:val="24"/>
          <w:szCs w:val="24"/>
          <w:vertAlign w:val="superscript"/>
        </w:rPr>
        <w:t>th</w:t>
      </w:r>
      <w:r w:rsidRPr="4037FF1F">
        <w:rPr>
          <w:rFonts w:ascii="Calibri" w:eastAsia="Times New Roman" w:hAnsi="Calibri" w:cs="Calibri"/>
          <w:color w:val="000000" w:themeColor="text1"/>
          <w:sz w:val="24"/>
          <w:szCs w:val="24"/>
        </w:rPr>
        <w:t xml:space="preserve">. </w:t>
      </w:r>
      <w:r w:rsidRPr="4037FF1F">
        <w:rPr>
          <w:rFonts w:ascii="Calibri" w:eastAsia="Times New Roman" w:hAnsi="Calibri" w:cs="Calibri"/>
          <w:color w:val="000000" w:themeColor="text1"/>
          <w:sz w:val="24"/>
          <w:szCs w:val="24"/>
          <w:vertAlign w:val="superscript"/>
        </w:rPr>
        <w:t xml:space="preserve"> </w:t>
      </w:r>
      <w:r w:rsidR="00697648" w:rsidRPr="4037FF1F">
        <w:rPr>
          <w:rFonts w:ascii="Calibri" w:eastAsia="Times New Roman" w:hAnsi="Calibri" w:cs="Calibri"/>
          <w:color w:val="000000" w:themeColor="text1"/>
          <w:sz w:val="24"/>
          <w:szCs w:val="24"/>
        </w:rPr>
        <w:t>The attendance</w:t>
      </w:r>
      <w:r w:rsidRPr="4037FF1F">
        <w:rPr>
          <w:rFonts w:ascii="Calibri" w:eastAsia="Times New Roman" w:hAnsi="Calibri" w:cs="Calibri"/>
          <w:color w:val="000000" w:themeColor="text1"/>
          <w:sz w:val="24"/>
          <w:szCs w:val="24"/>
        </w:rPr>
        <w:t xml:space="preserve"> was focused for the Charlotte area on September 20</w:t>
      </w:r>
      <w:r w:rsidRPr="4037FF1F">
        <w:rPr>
          <w:rFonts w:ascii="Calibri" w:eastAsia="Times New Roman" w:hAnsi="Calibri" w:cs="Calibri"/>
          <w:color w:val="000000" w:themeColor="text1"/>
          <w:sz w:val="24"/>
          <w:szCs w:val="24"/>
          <w:vertAlign w:val="superscript"/>
        </w:rPr>
        <w:t>th</w:t>
      </w:r>
      <w:r w:rsidRPr="4037FF1F">
        <w:rPr>
          <w:rFonts w:ascii="Calibri" w:eastAsia="Times New Roman" w:hAnsi="Calibri" w:cs="Calibri"/>
          <w:color w:val="000000" w:themeColor="text1"/>
          <w:sz w:val="24"/>
          <w:szCs w:val="24"/>
        </w:rPr>
        <w:t xml:space="preserve"> with 69 attendees, and Conover on Sept. 21</w:t>
      </w:r>
      <w:r w:rsidRPr="4037FF1F">
        <w:rPr>
          <w:rFonts w:ascii="Calibri" w:eastAsia="Times New Roman" w:hAnsi="Calibri" w:cs="Calibri"/>
          <w:color w:val="000000" w:themeColor="text1"/>
          <w:sz w:val="24"/>
          <w:szCs w:val="24"/>
          <w:vertAlign w:val="superscript"/>
        </w:rPr>
        <w:t>st</w:t>
      </w:r>
      <w:r w:rsidRPr="4037FF1F">
        <w:rPr>
          <w:rFonts w:ascii="Calibri" w:eastAsia="Times New Roman" w:hAnsi="Calibri" w:cs="Calibri"/>
          <w:color w:val="000000" w:themeColor="text1"/>
          <w:sz w:val="24"/>
          <w:szCs w:val="24"/>
        </w:rPr>
        <w:t>, with 65 attendees. Morehead City hosted the face-to-face class on October 14</w:t>
      </w:r>
      <w:r w:rsidRPr="4037FF1F">
        <w:rPr>
          <w:rFonts w:ascii="Calibri" w:eastAsia="Times New Roman" w:hAnsi="Calibri" w:cs="Calibri"/>
          <w:color w:val="000000" w:themeColor="text1"/>
          <w:sz w:val="24"/>
          <w:szCs w:val="24"/>
          <w:vertAlign w:val="superscript"/>
        </w:rPr>
        <w:t>th</w:t>
      </w:r>
      <w:r w:rsidRPr="4037FF1F">
        <w:rPr>
          <w:rFonts w:ascii="Calibri" w:eastAsia="Times New Roman" w:hAnsi="Calibri" w:cs="Calibri"/>
          <w:color w:val="000000" w:themeColor="text1"/>
          <w:sz w:val="24"/>
          <w:szCs w:val="24"/>
        </w:rPr>
        <w:t xml:space="preserve"> with 25 participants. Post course surveys were positive, and constructive suggestions offered will be considered for any future virtual classes that are offered.</w:t>
      </w:r>
    </w:p>
    <w:p w14:paraId="393F79F7" w14:textId="6894A396" w:rsidR="0093056F" w:rsidRDefault="4037FF1F" w:rsidP="4037FF1F">
      <w:pPr>
        <w:spacing w:beforeAutospacing="1" w:after="0" w:line="240" w:lineRule="auto"/>
        <w:textAlignment w:val="baseline"/>
        <w:rPr>
          <w:rFonts w:ascii="Calibri" w:eastAsia="Times New Roman" w:hAnsi="Calibri" w:cs="Calibri"/>
          <w:color w:val="000000"/>
          <w:sz w:val="24"/>
          <w:szCs w:val="24"/>
        </w:rPr>
      </w:pPr>
      <w:r w:rsidRPr="4037FF1F">
        <w:rPr>
          <w:rFonts w:ascii="Calibri" w:eastAsia="Times New Roman" w:hAnsi="Calibri" w:cs="Calibri"/>
          <w:color w:val="000000" w:themeColor="text1"/>
          <w:sz w:val="24"/>
          <w:szCs w:val="24"/>
        </w:rPr>
        <w:t xml:space="preserve">I want to formally recognize Past President Eric Wiseman for his assistance as moderator for both classes as he traveled to Winterville from Wake Forest each day to serve in this necessary/critical position. I feel that his moderation expertise was the element that led to this virtual class being successful in this setting.  I also want to offer appreciation to Michael Phelps and Matt Wegner with NCDEQ as they provided update(s) to those attending regarding this division and underground storage tank regulations and updates.  </w:t>
      </w:r>
    </w:p>
    <w:p w14:paraId="783C0817" w14:textId="77777777" w:rsidR="0093056F" w:rsidRDefault="0093056F" w:rsidP="000A0C1B">
      <w:pPr>
        <w:spacing w:after="0" w:line="240" w:lineRule="auto"/>
        <w:textAlignment w:val="baseline"/>
        <w:rPr>
          <w:rFonts w:ascii="Calibri" w:eastAsia="Times New Roman" w:hAnsi="Calibri" w:cs="Calibri"/>
          <w:color w:val="000000"/>
          <w:sz w:val="24"/>
          <w:szCs w:val="24"/>
        </w:rPr>
      </w:pPr>
    </w:p>
    <w:p w14:paraId="3E620490" w14:textId="5B8EBEC8" w:rsidR="000A0C1B" w:rsidRPr="000A0C1B" w:rsidRDefault="4037FF1F" w:rsidP="000A0C1B">
      <w:pPr>
        <w:spacing w:after="0" w:line="240" w:lineRule="auto"/>
        <w:textAlignment w:val="baseline"/>
        <w:rPr>
          <w:rFonts w:ascii="Calibri" w:eastAsia="Times New Roman" w:hAnsi="Calibri" w:cs="Calibri"/>
          <w:color w:val="000000"/>
          <w:sz w:val="24"/>
          <w:szCs w:val="24"/>
        </w:rPr>
      </w:pPr>
      <w:r w:rsidRPr="4037FF1F">
        <w:rPr>
          <w:rFonts w:ascii="Calibri" w:eastAsia="Times New Roman" w:hAnsi="Calibri" w:cs="Calibri"/>
          <w:color w:val="000000" w:themeColor="text1"/>
          <w:sz w:val="24"/>
          <w:szCs w:val="24"/>
        </w:rPr>
        <w:t xml:space="preserve">Geoff Woolard is/has been instrumental in facilitating the registration(s) through our website with wild apricot.  He provided working attendance rosters prior to the classes, and this was invaluable in keeping accurate records during </w:t>
      </w:r>
      <w:r w:rsidR="00697648">
        <w:rPr>
          <w:rFonts w:ascii="Calibri" w:eastAsia="Times New Roman" w:hAnsi="Calibri" w:cs="Calibri"/>
          <w:color w:val="000000" w:themeColor="text1"/>
          <w:sz w:val="24"/>
          <w:szCs w:val="24"/>
        </w:rPr>
        <w:t>all</w:t>
      </w:r>
      <w:r w:rsidRPr="4037FF1F">
        <w:rPr>
          <w:rFonts w:ascii="Calibri" w:eastAsia="Times New Roman" w:hAnsi="Calibri" w:cs="Calibri"/>
          <w:color w:val="000000" w:themeColor="text1"/>
          <w:sz w:val="24"/>
          <w:szCs w:val="24"/>
        </w:rPr>
        <w:t xml:space="preserve"> days. Three virtual roll calls were taken in an unannounced-impromptu fashion to assure attendees were still “in class”. Brian Kelly developed the necessary survey(s) to provide feedback/closure/evaluation for the course, as is a OSFM course mandate. Th</w:t>
      </w:r>
      <w:r w:rsidR="00697648">
        <w:rPr>
          <w:rFonts w:ascii="Calibri" w:eastAsia="Times New Roman" w:hAnsi="Calibri" w:cs="Calibri"/>
          <w:color w:val="000000" w:themeColor="text1"/>
          <w:sz w:val="24"/>
          <w:szCs w:val="24"/>
        </w:rPr>
        <w:t>ese</w:t>
      </w:r>
      <w:r w:rsidRPr="4037FF1F">
        <w:rPr>
          <w:rFonts w:ascii="Calibri" w:eastAsia="Times New Roman" w:hAnsi="Calibri" w:cs="Calibri"/>
          <w:color w:val="000000" w:themeColor="text1"/>
          <w:sz w:val="24"/>
          <w:szCs w:val="24"/>
        </w:rPr>
        <w:t xml:space="preserve"> survey</w:t>
      </w:r>
      <w:r w:rsidR="00697648">
        <w:rPr>
          <w:rFonts w:ascii="Calibri" w:eastAsia="Times New Roman" w:hAnsi="Calibri" w:cs="Calibri"/>
          <w:color w:val="000000" w:themeColor="text1"/>
          <w:sz w:val="24"/>
          <w:szCs w:val="24"/>
        </w:rPr>
        <w:t>s</w:t>
      </w:r>
      <w:r w:rsidRPr="4037FF1F">
        <w:rPr>
          <w:rFonts w:ascii="Calibri" w:eastAsia="Times New Roman" w:hAnsi="Calibri" w:cs="Calibri"/>
          <w:color w:val="000000" w:themeColor="text1"/>
          <w:sz w:val="24"/>
          <w:szCs w:val="24"/>
        </w:rPr>
        <w:t xml:space="preserve"> w</w:t>
      </w:r>
      <w:r w:rsidR="00697648">
        <w:rPr>
          <w:rFonts w:ascii="Calibri" w:eastAsia="Times New Roman" w:hAnsi="Calibri" w:cs="Calibri"/>
          <w:color w:val="000000" w:themeColor="text1"/>
          <w:sz w:val="24"/>
          <w:szCs w:val="24"/>
        </w:rPr>
        <w:t>ere</w:t>
      </w:r>
      <w:r w:rsidRPr="4037FF1F">
        <w:rPr>
          <w:rFonts w:ascii="Calibri" w:eastAsia="Times New Roman" w:hAnsi="Calibri" w:cs="Calibri"/>
          <w:color w:val="000000" w:themeColor="text1"/>
          <w:sz w:val="24"/>
          <w:szCs w:val="24"/>
        </w:rPr>
        <w:t xml:space="preserve"> mandated for all attendees to complete to prior to leaving the class to provide a fourth virtual roll call. All rosters/evaluations (survey results) were submitted to OSFM before the close of each day and were accepted electronically. </w:t>
      </w:r>
    </w:p>
    <w:p w14:paraId="5155EE97" w14:textId="77777777" w:rsidR="000A0C1B" w:rsidRPr="000A0C1B" w:rsidRDefault="000A0C1B" w:rsidP="000A0C1B">
      <w:pPr>
        <w:spacing w:after="0" w:line="240" w:lineRule="auto"/>
        <w:textAlignment w:val="baseline"/>
        <w:rPr>
          <w:rFonts w:ascii="Calibri" w:eastAsia="Times New Roman" w:hAnsi="Calibri" w:cs="Calibri"/>
          <w:color w:val="000000"/>
          <w:sz w:val="24"/>
          <w:szCs w:val="24"/>
        </w:rPr>
      </w:pPr>
    </w:p>
    <w:p w14:paraId="79A4010E" w14:textId="0001EF3E" w:rsidR="00727A61" w:rsidRDefault="00697648" w:rsidP="00727A61">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themeColor="text1"/>
          <w:sz w:val="24"/>
          <w:szCs w:val="24"/>
        </w:rPr>
        <w:t>The last f</w:t>
      </w:r>
      <w:r w:rsidR="4037FF1F" w:rsidRPr="4037FF1F">
        <w:rPr>
          <w:rFonts w:ascii="Calibri" w:eastAsia="Times New Roman" w:hAnsi="Calibri" w:cs="Calibri"/>
          <w:color w:val="000000" w:themeColor="text1"/>
          <w:sz w:val="24"/>
          <w:szCs w:val="24"/>
        </w:rPr>
        <w:t>ace-to-face class delivery will be done on November 4</w:t>
      </w:r>
      <w:r w:rsidR="4037FF1F" w:rsidRPr="4037FF1F">
        <w:rPr>
          <w:rFonts w:ascii="Calibri" w:eastAsia="Times New Roman" w:hAnsi="Calibri" w:cs="Calibri"/>
          <w:color w:val="000000" w:themeColor="text1"/>
          <w:sz w:val="24"/>
          <w:szCs w:val="24"/>
          <w:vertAlign w:val="superscript"/>
        </w:rPr>
        <w:t>th</w:t>
      </w:r>
      <w:r w:rsidR="4037FF1F" w:rsidRPr="4037FF1F">
        <w:rPr>
          <w:rFonts w:ascii="Calibri" w:eastAsia="Times New Roman" w:hAnsi="Calibri" w:cs="Calibri"/>
          <w:color w:val="000000" w:themeColor="text1"/>
          <w:sz w:val="24"/>
          <w:szCs w:val="24"/>
        </w:rPr>
        <w:t xml:space="preserve"> in Chatham County. This class has been confirmed as in person as of this report. A report will be provided on the results of the class </w:t>
      </w:r>
      <w:r>
        <w:rPr>
          <w:rFonts w:ascii="Calibri" w:eastAsia="Times New Roman" w:hAnsi="Calibri" w:cs="Calibri"/>
          <w:color w:val="000000" w:themeColor="text1"/>
          <w:sz w:val="24"/>
          <w:szCs w:val="24"/>
        </w:rPr>
        <w:t>once completed</w:t>
      </w:r>
      <w:r w:rsidR="4037FF1F" w:rsidRPr="4037FF1F">
        <w:rPr>
          <w:rFonts w:ascii="Calibri" w:eastAsia="Times New Roman" w:hAnsi="Calibri" w:cs="Calibri"/>
          <w:color w:val="000000" w:themeColor="text1"/>
          <w:sz w:val="24"/>
          <w:szCs w:val="24"/>
        </w:rPr>
        <w:t xml:space="preserve">. </w:t>
      </w:r>
    </w:p>
    <w:p w14:paraId="23C980B5" w14:textId="77777777" w:rsidR="00727A61" w:rsidRDefault="00727A61" w:rsidP="00727A61">
      <w:pPr>
        <w:spacing w:after="0" w:line="240" w:lineRule="auto"/>
        <w:textAlignment w:val="baseline"/>
        <w:rPr>
          <w:rFonts w:ascii="Calibri" w:eastAsia="Times New Roman" w:hAnsi="Calibri" w:cs="Calibri"/>
          <w:color w:val="000000"/>
          <w:sz w:val="24"/>
          <w:szCs w:val="24"/>
        </w:rPr>
      </w:pPr>
    </w:p>
    <w:p w14:paraId="68AEEE5F" w14:textId="0D8CEF56" w:rsidR="000A0C1B" w:rsidRPr="000A0C1B" w:rsidRDefault="00012D66" w:rsidP="000A0C1B">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 xml:space="preserve">Additional classes are being </w:t>
      </w:r>
      <w:r w:rsidR="0065561F">
        <w:rPr>
          <w:rFonts w:ascii="Calibri" w:eastAsia="Times New Roman" w:hAnsi="Calibri" w:cs="Calibri"/>
          <w:color w:val="000000"/>
          <w:sz w:val="24"/>
          <w:szCs w:val="24"/>
        </w:rPr>
        <w:t xml:space="preserve">developed </w:t>
      </w:r>
      <w:r w:rsidR="0009190A">
        <w:rPr>
          <w:rFonts w:ascii="Calibri" w:eastAsia="Times New Roman" w:hAnsi="Calibri" w:cs="Calibri"/>
          <w:color w:val="000000"/>
          <w:sz w:val="24"/>
          <w:szCs w:val="24"/>
        </w:rPr>
        <w:t>for electrical</w:t>
      </w:r>
      <w:r w:rsidR="002C2A65">
        <w:rPr>
          <w:rFonts w:ascii="Calibri" w:eastAsia="Times New Roman" w:hAnsi="Calibri" w:cs="Calibri"/>
          <w:color w:val="000000"/>
          <w:sz w:val="24"/>
          <w:szCs w:val="24"/>
        </w:rPr>
        <w:t xml:space="preserve"> continuing education with Joseph Starling, </w:t>
      </w:r>
      <w:r w:rsidR="00D56A6A">
        <w:rPr>
          <w:rFonts w:ascii="Calibri" w:eastAsia="Times New Roman" w:hAnsi="Calibri" w:cs="Calibri"/>
          <w:color w:val="000000"/>
          <w:sz w:val="24"/>
          <w:szCs w:val="24"/>
        </w:rPr>
        <w:t xml:space="preserve">electrical engineer </w:t>
      </w:r>
      <w:r w:rsidR="002C2A65">
        <w:rPr>
          <w:rFonts w:ascii="Calibri" w:eastAsia="Times New Roman" w:hAnsi="Calibri" w:cs="Calibri"/>
          <w:color w:val="000000"/>
          <w:sz w:val="24"/>
          <w:szCs w:val="24"/>
        </w:rPr>
        <w:t>with OSFM</w:t>
      </w:r>
      <w:r w:rsidR="00D56A6A">
        <w:rPr>
          <w:rFonts w:ascii="Calibri" w:eastAsia="Times New Roman" w:hAnsi="Calibri" w:cs="Calibri"/>
          <w:color w:val="000000"/>
          <w:sz w:val="24"/>
          <w:szCs w:val="24"/>
        </w:rPr>
        <w:t xml:space="preserve">. More information to follow regarding </w:t>
      </w:r>
      <w:r w:rsidR="008602E4">
        <w:rPr>
          <w:rFonts w:ascii="Calibri" w:eastAsia="Times New Roman" w:hAnsi="Calibri" w:cs="Calibri"/>
          <w:color w:val="000000"/>
          <w:sz w:val="24"/>
          <w:szCs w:val="24"/>
        </w:rPr>
        <w:t>the class length</w:t>
      </w:r>
      <w:r w:rsidR="00267B7E">
        <w:rPr>
          <w:rFonts w:ascii="Calibri" w:eastAsia="Times New Roman" w:hAnsi="Calibri" w:cs="Calibri"/>
          <w:color w:val="000000"/>
          <w:sz w:val="24"/>
          <w:szCs w:val="24"/>
        </w:rPr>
        <w:t xml:space="preserve"> and </w:t>
      </w:r>
      <w:r w:rsidR="00F67F0C">
        <w:rPr>
          <w:rFonts w:ascii="Calibri" w:eastAsia="Times New Roman" w:hAnsi="Calibri" w:cs="Calibri"/>
          <w:color w:val="000000"/>
          <w:sz w:val="24"/>
          <w:szCs w:val="24"/>
        </w:rPr>
        <w:t>topics to be covered</w:t>
      </w:r>
      <w:r w:rsidR="00BB280C">
        <w:rPr>
          <w:rFonts w:ascii="Calibri" w:eastAsia="Times New Roman" w:hAnsi="Calibri" w:cs="Calibri"/>
          <w:color w:val="000000"/>
          <w:sz w:val="24"/>
          <w:szCs w:val="24"/>
        </w:rPr>
        <w:t>, location, etc</w:t>
      </w:r>
      <w:r w:rsidR="00EE6B04">
        <w:rPr>
          <w:rFonts w:ascii="Calibri" w:eastAsia="Times New Roman" w:hAnsi="Calibri" w:cs="Calibri"/>
          <w:color w:val="000000"/>
          <w:sz w:val="24"/>
          <w:szCs w:val="24"/>
        </w:rPr>
        <w:t xml:space="preserve">. </w:t>
      </w:r>
      <w:r w:rsidR="00697648">
        <w:rPr>
          <w:rFonts w:ascii="Calibri" w:eastAsia="Times New Roman" w:hAnsi="Calibri" w:cs="Calibri"/>
          <w:color w:val="000000"/>
          <w:sz w:val="24"/>
          <w:szCs w:val="24"/>
        </w:rPr>
        <w:t xml:space="preserve">Members felt that additional classes are needed in the new amendments to Section 510 Radio Responder Coverage within the NCFC, and also Plan Review classes with a potential emphasis on Appendix B. More information to follow on these potential class offerings. Stay tuned. </w:t>
      </w:r>
    </w:p>
    <w:p w14:paraId="607ECE53" w14:textId="7BBE3485" w:rsidR="00606850" w:rsidRDefault="00606850" w:rsidP="000A0C1B">
      <w:pPr>
        <w:spacing w:after="0" w:line="240" w:lineRule="auto"/>
        <w:textAlignment w:val="baseline"/>
        <w:rPr>
          <w:rFonts w:ascii="Calibri" w:eastAsia="Times New Roman" w:hAnsi="Calibri" w:cs="Calibri"/>
          <w:color w:val="000000"/>
          <w:sz w:val="24"/>
          <w:szCs w:val="24"/>
        </w:rPr>
      </w:pPr>
    </w:p>
    <w:p w14:paraId="4AF1C182" w14:textId="2CC9A09D" w:rsidR="00606850" w:rsidRDefault="4037FF1F" w:rsidP="000A0C1B">
      <w:pPr>
        <w:spacing w:after="0" w:line="240" w:lineRule="auto"/>
        <w:textAlignment w:val="baseline"/>
        <w:rPr>
          <w:rFonts w:ascii="Calibri" w:eastAsia="Times New Roman" w:hAnsi="Calibri" w:cs="Calibri"/>
          <w:color w:val="000000"/>
          <w:sz w:val="24"/>
          <w:szCs w:val="24"/>
        </w:rPr>
      </w:pPr>
      <w:r w:rsidRPr="4037FF1F">
        <w:rPr>
          <w:rFonts w:ascii="Calibri" w:eastAsia="Times New Roman" w:hAnsi="Calibri" w:cs="Calibri"/>
          <w:color w:val="000000" w:themeColor="text1"/>
          <w:sz w:val="24"/>
          <w:szCs w:val="24"/>
        </w:rPr>
        <w:lastRenderedPageBreak/>
        <w:t xml:space="preserve">The first quarter meeting of the </w:t>
      </w:r>
      <w:r w:rsidR="00697648">
        <w:rPr>
          <w:rFonts w:ascii="Calibri" w:eastAsia="Times New Roman" w:hAnsi="Calibri" w:cs="Calibri"/>
          <w:color w:val="000000" w:themeColor="text1"/>
          <w:sz w:val="24"/>
          <w:szCs w:val="24"/>
        </w:rPr>
        <w:t xml:space="preserve">NCFMA </w:t>
      </w:r>
      <w:r w:rsidRPr="4037FF1F">
        <w:rPr>
          <w:rFonts w:ascii="Calibri" w:eastAsia="Times New Roman" w:hAnsi="Calibri" w:cs="Calibri"/>
          <w:color w:val="000000" w:themeColor="text1"/>
          <w:sz w:val="24"/>
          <w:szCs w:val="24"/>
        </w:rPr>
        <w:t>Educational Committee will tentatively be held on January 18, 2022 at 0900 virtually via “Go to Meeting”. More information will be forthcoming regarding classes and our efforts to offer quality education to the membership.</w:t>
      </w:r>
    </w:p>
    <w:p w14:paraId="286AFF9A" w14:textId="2BDC72D1" w:rsidR="0052207D" w:rsidRDefault="0052207D" w:rsidP="000A0C1B">
      <w:pPr>
        <w:spacing w:after="0" w:line="240" w:lineRule="auto"/>
        <w:textAlignment w:val="baseline"/>
        <w:rPr>
          <w:rFonts w:ascii="Calibri" w:eastAsia="Times New Roman" w:hAnsi="Calibri" w:cs="Calibri"/>
          <w:color w:val="000000"/>
          <w:sz w:val="24"/>
          <w:szCs w:val="24"/>
        </w:rPr>
      </w:pPr>
    </w:p>
    <w:p w14:paraId="432D8B6D" w14:textId="7EE962B6" w:rsidR="0052207D" w:rsidRDefault="001F29CA" w:rsidP="000A0C1B">
      <w:pPr>
        <w:spacing w:after="0" w:line="240" w:lineRule="auto"/>
        <w:textAlignment w:val="baseline"/>
        <w:rPr>
          <w:rFonts w:ascii="Calibri" w:eastAsia="Times New Roman" w:hAnsi="Calibri" w:cs="Calibri"/>
          <w:color w:val="000000"/>
          <w:sz w:val="24"/>
          <w:szCs w:val="24"/>
        </w:rPr>
      </w:pPr>
      <w:r>
        <w:rPr>
          <w:rFonts w:ascii="Calibri" w:eastAsia="Times New Roman" w:hAnsi="Calibri" w:cs="Calibri"/>
          <w:color w:val="000000"/>
          <w:sz w:val="24"/>
          <w:szCs w:val="24"/>
        </w:rPr>
        <w:t>____________________________________________________________________________</w:t>
      </w:r>
    </w:p>
    <w:p w14:paraId="5B77C2DA" w14:textId="214D7CDC" w:rsidR="0052207D" w:rsidRPr="000A0C1B" w:rsidRDefault="4037FF1F" w:rsidP="000A0C1B">
      <w:pPr>
        <w:spacing w:after="0" w:line="240" w:lineRule="auto"/>
        <w:textAlignment w:val="baseline"/>
        <w:rPr>
          <w:rFonts w:ascii="Calibri" w:eastAsia="Times New Roman" w:hAnsi="Calibri" w:cs="Calibri"/>
          <w:b/>
          <w:bCs/>
          <w:color w:val="000000"/>
          <w:sz w:val="24"/>
          <w:szCs w:val="24"/>
        </w:rPr>
      </w:pPr>
      <w:r w:rsidRPr="4037FF1F">
        <w:rPr>
          <w:rFonts w:ascii="Calibri" w:eastAsia="Times New Roman" w:hAnsi="Calibri" w:cs="Calibri"/>
          <w:b/>
          <w:bCs/>
          <w:color w:val="000000" w:themeColor="text1"/>
          <w:sz w:val="24"/>
          <w:szCs w:val="24"/>
        </w:rPr>
        <w:t>(The fourth quarter meeting minutes are reflected below)</w:t>
      </w:r>
    </w:p>
    <w:p w14:paraId="1537A7EB" w14:textId="13319985" w:rsidR="0009471D" w:rsidRDefault="0009471D" w:rsidP="00B90445">
      <w:pPr>
        <w:spacing w:after="0"/>
        <w:rPr>
          <w:rFonts w:ascii="Times New Roman" w:hAnsi="Times New Roman" w:cs="Times New Roman"/>
          <w:b/>
          <w:sz w:val="24"/>
          <w:szCs w:val="24"/>
        </w:rPr>
      </w:pPr>
    </w:p>
    <w:p w14:paraId="0388ECAF" w14:textId="4D3055E0" w:rsidR="0009471D" w:rsidRPr="008E0515" w:rsidRDefault="4037FF1F" w:rsidP="0009471D">
      <w:pPr>
        <w:jc w:val="center"/>
        <w:rPr>
          <w:b/>
          <w:bCs/>
          <w:sz w:val="28"/>
          <w:szCs w:val="28"/>
          <w:u w:val="single"/>
        </w:rPr>
      </w:pPr>
      <w:r w:rsidRPr="4037FF1F">
        <w:rPr>
          <w:b/>
          <w:bCs/>
          <w:sz w:val="28"/>
          <w:szCs w:val="28"/>
          <w:u w:val="single"/>
        </w:rPr>
        <w:t>4</w:t>
      </w:r>
      <w:r w:rsidRPr="4037FF1F">
        <w:rPr>
          <w:b/>
          <w:bCs/>
          <w:sz w:val="28"/>
          <w:szCs w:val="28"/>
          <w:u w:val="single"/>
          <w:vertAlign w:val="superscript"/>
        </w:rPr>
        <w:t>th</w:t>
      </w:r>
      <w:r w:rsidRPr="4037FF1F">
        <w:rPr>
          <w:b/>
          <w:bCs/>
          <w:sz w:val="28"/>
          <w:szCs w:val="28"/>
          <w:u w:val="single"/>
        </w:rPr>
        <w:t xml:space="preserve"> Quarter Meeting NCFMA Educational Committee 10/19/2021 0900 hrs.</w:t>
      </w:r>
    </w:p>
    <w:p w14:paraId="30B9626A" w14:textId="02072BCE" w:rsidR="0009471D" w:rsidRDefault="00ED1E41" w:rsidP="0009471D">
      <w:pPr>
        <w:rPr>
          <w:sz w:val="24"/>
          <w:szCs w:val="24"/>
        </w:rPr>
      </w:pPr>
      <w:r>
        <w:rPr>
          <w:sz w:val="24"/>
          <w:szCs w:val="24"/>
        </w:rPr>
        <w:t>The m</w:t>
      </w:r>
      <w:r w:rsidR="0009471D">
        <w:rPr>
          <w:sz w:val="24"/>
          <w:szCs w:val="24"/>
        </w:rPr>
        <w:t xml:space="preserve">eeting was called to order by T. Smart, Education Committee Chair at 0905 hrs. virtually, via Go </w:t>
      </w:r>
      <w:r w:rsidR="00424366">
        <w:rPr>
          <w:sz w:val="24"/>
          <w:szCs w:val="24"/>
        </w:rPr>
        <w:t>to</w:t>
      </w:r>
      <w:r w:rsidR="0009471D">
        <w:rPr>
          <w:sz w:val="24"/>
          <w:szCs w:val="24"/>
        </w:rPr>
        <w:t xml:space="preserve"> Meeting platform. Welcome &amp; Appreciation for participation was conveyed to all by Chair. </w:t>
      </w:r>
    </w:p>
    <w:p w14:paraId="1F1F6EB1" w14:textId="03540383" w:rsidR="4037FF1F" w:rsidRDefault="4037FF1F" w:rsidP="4037FF1F">
      <w:pPr>
        <w:rPr>
          <w:sz w:val="24"/>
          <w:szCs w:val="24"/>
        </w:rPr>
      </w:pPr>
      <w:r w:rsidRPr="4037FF1F">
        <w:rPr>
          <w:sz w:val="24"/>
          <w:szCs w:val="24"/>
        </w:rPr>
        <w:t>Those in attendance:  Charles Eldridge, Shandy Padgett, Tony Smart, Billy Judson &amp; Billy Judson.  Tony Smart gave an update on the Fall Continuing Education offerings that have been completed for September, and October. Virtual classes for Charlotte and Conover were successful in this setting, with positive reviews/evaluations completed post course. Attendance for Charlotte was 69 and Conover was 65 participants. The face-to-face continuing education class in Morehead City was held on October 14</w:t>
      </w:r>
      <w:r w:rsidRPr="4037FF1F">
        <w:rPr>
          <w:sz w:val="24"/>
          <w:szCs w:val="24"/>
          <w:vertAlign w:val="superscript"/>
        </w:rPr>
        <w:t>th</w:t>
      </w:r>
      <w:r w:rsidRPr="4037FF1F">
        <w:rPr>
          <w:sz w:val="24"/>
          <w:szCs w:val="24"/>
        </w:rPr>
        <w:t xml:space="preserve"> with 25 participants, again with positive evaluations for the subject matter and class setting. November 4</w:t>
      </w:r>
      <w:r w:rsidRPr="4037FF1F">
        <w:rPr>
          <w:sz w:val="24"/>
          <w:szCs w:val="24"/>
          <w:vertAlign w:val="superscript"/>
        </w:rPr>
        <w:t>th</w:t>
      </w:r>
      <w:r w:rsidRPr="4037FF1F">
        <w:rPr>
          <w:sz w:val="24"/>
          <w:szCs w:val="24"/>
        </w:rPr>
        <w:t xml:space="preserve"> will provide the final continuing education class in Chatham County with 80 participants forecasted to attend face to face. </w:t>
      </w:r>
    </w:p>
    <w:p w14:paraId="79AACADD" w14:textId="28F02D8E" w:rsidR="4037FF1F" w:rsidRDefault="4037FF1F" w:rsidP="4037FF1F">
      <w:pPr>
        <w:rPr>
          <w:sz w:val="24"/>
          <w:szCs w:val="24"/>
        </w:rPr>
      </w:pPr>
      <w:r w:rsidRPr="4037FF1F">
        <w:rPr>
          <w:sz w:val="24"/>
          <w:szCs w:val="24"/>
        </w:rPr>
        <w:t>Carry over class topics were discussed from our previous meeting(s), regarding Plan review class(es) (&amp; specific to Appendix B),</w:t>
      </w:r>
      <w:r w:rsidR="007E0A59">
        <w:rPr>
          <w:sz w:val="24"/>
          <w:szCs w:val="24"/>
        </w:rPr>
        <w:t xml:space="preserve"> </w:t>
      </w:r>
      <w:r w:rsidRPr="4037FF1F">
        <w:rPr>
          <w:sz w:val="24"/>
          <w:szCs w:val="24"/>
        </w:rPr>
        <w:t>and BDA radio responder code amendments. Shandy Padgett will reach out to the ICC regarding the class on Plan Review for Appendix B, and Blake Holloman has a resource, and will contact this individual to provide class/field instructional information on the actual Radio Survey Procedures for inspectors in the field. T. Smart will contact Charles Johnson and the potential for Alan Perdue to assist with this BDA training as well.</w:t>
      </w:r>
      <w:r w:rsidR="001B14CE">
        <w:rPr>
          <w:sz w:val="24"/>
          <w:szCs w:val="24"/>
        </w:rPr>
        <w:t xml:space="preserve"> Brief discussion </w:t>
      </w:r>
      <w:r w:rsidR="00255DF7">
        <w:rPr>
          <w:sz w:val="24"/>
          <w:szCs w:val="24"/>
        </w:rPr>
        <w:t xml:space="preserve">was held regarding </w:t>
      </w:r>
      <w:r w:rsidR="001B14CE">
        <w:rPr>
          <w:sz w:val="24"/>
          <w:szCs w:val="24"/>
        </w:rPr>
        <w:t xml:space="preserve">the potential for an annual conference in 2022 </w:t>
      </w:r>
      <w:r w:rsidR="00255DF7">
        <w:rPr>
          <w:sz w:val="24"/>
          <w:szCs w:val="24"/>
        </w:rPr>
        <w:t xml:space="preserve">for the NCFMA. </w:t>
      </w:r>
      <w:bookmarkStart w:id="0" w:name="_GoBack"/>
      <w:bookmarkEnd w:id="0"/>
    </w:p>
    <w:p w14:paraId="1B209DC1" w14:textId="2E3A2338" w:rsidR="00142A55" w:rsidRDefault="4037FF1F" w:rsidP="0009471D">
      <w:pPr>
        <w:rPr>
          <w:sz w:val="24"/>
          <w:szCs w:val="24"/>
        </w:rPr>
      </w:pPr>
      <w:r w:rsidRPr="4037FF1F">
        <w:rPr>
          <w:sz w:val="24"/>
          <w:szCs w:val="24"/>
        </w:rPr>
        <w:t xml:space="preserve">I spoke after the meeting via telephone with Mr. Joseph Starling, OSFM regarding his electrical </w:t>
      </w:r>
      <w:r w:rsidR="00904413">
        <w:rPr>
          <w:sz w:val="24"/>
          <w:szCs w:val="24"/>
        </w:rPr>
        <w:t xml:space="preserve">Con. Ed. </w:t>
      </w:r>
      <w:r w:rsidRPr="4037FF1F">
        <w:rPr>
          <w:sz w:val="24"/>
          <w:szCs w:val="24"/>
        </w:rPr>
        <w:t>class for inspectors and he stated that this will be tentatively ready for a pilot offering in December. Mr. Starling will coordinate with Charlie Johnson with OSFM for Con Ed hour approval.  He will be coordinating with the NCFMA Education Committee, and this will be ready for a Spring Con Ed offering in 2022.  Again, this class will have to go through the approval process with OSFM for continuing education hours to be approved for inspectors, potentially in other certifications other than fire inspectors. Stay tuned for more information to follow.</w:t>
      </w:r>
    </w:p>
    <w:p w14:paraId="651A3617" w14:textId="632D37DE" w:rsidR="00257D5D" w:rsidRDefault="4037FF1F" w:rsidP="0009471D">
      <w:pPr>
        <w:rPr>
          <w:sz w:val="24"/>
          <w:szCs w:val="24"/>
        </w:rPr>
      </w:pPr>
      <w:r w:rsidRPr="4037FF1F">
        <w:rPr>
          <w:sz w:val="24"/>
          <w:szCs w:val="24"/>
        </w:rPr>
        <w:lastRenderedPageBreak/>
        <w:t>Fire Prevention School is on tap to be held March 14-18 in Carolina Beach, with all classes to be held on site. More information/registration to follow.</w:t>
      </w:r>
    </w:p>
    <w:p w14:paraId="46D52E54" w14:textId="72FF4EE7" w:rsidR="00565452" w:rsidRDefault="4037FF1F" w:rsidP="00565452">
      <w:pPr>
        <w:rPr>
          <w:sz w:val="24"/>
          <w:szCs w:val="24"/>
        </w:rPr>
      </w:pPr>
      <w:r w:rsidRPr="4037FF1F">
        <w:rPr>
          <w:sz w:val="24"/>
          <w:szCs w:val="24"/>
        </w:rPr>
        <w:t>There being no further business, the meeting was adjourned at 09:35 hours, with the next meeting scheduled for January 18, 2022, virtually, via “Go to Meeting”.</w:t>
      </w:r>
    </w:p>
    <w:p w14:paraId="1026104F" w14:textId="77777777" w:rsidR="00D32895" w:rsidRDefault="00D32895" w:rsidP="00D32895">
      <w:pPr>
        <w:rPr>
          <w:sz w:val="24"/>
          <w:szCs w:val="24"/>
        </w:rPr>
      </w:pPr>
      <w:r>
        <w:rPr>
          <w:sz w:val="24"/>
          <w:szCs w:val="24"/>
        </w:rPr>
        <w:t>Respectfully submitted,</w:t>
      </w:r>
    </w:p>
    <w:p w14:paraId="1F4C63EB" w14:textId="77777777" w:rsidR="00D32895" w:rsidRDefault="00D32895" w:rsidP="00D32895">
      <w:pPr>
        <w:contextualSpacing/>
        <w:rPr>
          <w:sz w:val="24"/>
          <w:szCs w:val="24"/>
        </w:rPr>
      </w:pPr>
      <w:r>
        <w:rPr>
          <w:sz w:val="24"/>
          <w:szCs w:val="24"/>
        </w:rPr>
        <w:t>Tony Smart, Chair</w:t>
      </w:r>
    </w:p>
    <w:p w14:paraId="50A1F135" w14:textId="77777777" w:rsidR="00D32895" w:rsidRDefault="00D32895" w:rsidP="00D32895">
      <w:pPr>
        <w:contextualSpacing/>
        <w:rPr>
          <w:sz w:val="24"/>
          <w:szCs w:val="24"/>
        </w:rPr>
      </w:pPr>
      <w:r>
        <w:rPr>
          <w:sz w:val="24"/>
          <w:szCs w:val="24"/>
        </w:rPr>
        <w:t>Education Committee</w:t>
      </w:r>
    </w:p>
    <w:p w14:paraId="6FAF58FD" w14:textId="77777777" w:rsidR="00D32895" w:rsidRDefault="00D32895" w:rsidP="00D32895">
      <w:pPr>
        <w:contextualSpacing/>
        <w:rPr>
          <w:sz w:val="24"/>
          <w:szCs w:val="24"/>
        </w:rPr>
      </w:pPr>
      <w:r>
        <w:rPr>
          <w:sz w:val="24"/>
          <w:szCs w:val="24"/>
        </w:rPr>
        <w:t>NCFMA</w:t>
      </w:r>
    </w:p>
    <w:p w14:paraId="3F88497E" w14:textId="003B9B7F" w:rsidR="00565452" w:rsidRDefault="00565452" w:rsidP="0009471D">
      <w:pPr>
        <w:rPr>
          <w:sz w:val="24"/>
          <w:szCs w:val="24"/>
        </w:rPr>
      </w:pPr>
      <w:r>
        <w:rPr>
          <w:sz w:val="24"/>
          <w:szCs w:val="24"/>
        </w:rPr>
        <w:t>______________________________________________________________________________</w:t>
      </w:r>
    </w:p>
    <w:p w14:paraId="70DB512A" w14:textId="77777777" w:rsidR="0009471D" w:rsidRPr="006B0C3B" w:rsidRDefault="0009471D" w:rsidP="00B90445">
      <w:pPr>
        <w:spacing w:after="0"/>
        <w:rPr>
          <w:rFonts w:ascii="Times New Roman" w:hAnsi="Times New Roman" w:cs="Times New Roman"/>
          <w:b/>
          <w:sz w:val="24"/>
          <w:szCs w:val="24"/>
        </w:rPr>
      </w:pPr>
    </w:p>
    <w:sectPr w:rsidR="0009471D" w:rsidRPr="006B0C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E85C0" w14:textId="77777777" w:rsidR="00E4649C" w:rsidRDefault="00E4649C" w:rsidP="00716221">
      <w:pPr>
        <w:spacing w:after="0" w:line="240" w:lineRule="auto"/>
      </w:pPr>
      <w:r>
        <w:separator/>
      </w:r>
    </w:p>
  </w:endnote>
  <w:endnote w:type="continuationSeparator" w:id="0">
    <w:p w14:paraId="5813A8AD" w14:textId="77777777" w:rsidR="00E4649C" w:rsidRDefault="00E4649C" w:rsidP="0071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7B407E5" w14:paraId="1AB26F79" w14:textId="77777777" w:rsidTr="07B407E5">
      <w:tc>
        <w:tcPr>
          <w:tcW w:w="3120" w:type="dxa"/>
        </w:tcPr>
        <w:p w14:paraId="6C0D62C1" w14:textId="38AE329C" w:rsidR="07B407E5" w:rsidRDefault="07B407E5" w:rsidP="07B407E5">
          <w:pPr>
            <w:pStyle w:val="Header"/>
            <w:ind w:left="-115"/>
          </w:pPr>
        </w:p>
      </w:tc>
      <w:tc>
        <w:tcPr>
          <w:tcW w:w="3120" w:type="dxa"/>
        </w:tcPr>
        <w:p w14:paraId="07F6ECE6" w14:textId="0F890D8B" w:rsidR="07B407E5" w:rsidRDefault="07B407E5" w:rsidP="07B407E5">
          <w:pPr>
            <w:pStyle w:val="Header"/>
            <w:jc w:val="center"/>
          </w:pPr>
        </w:p>
      </w:tc>
      <w:tc>
        <w:tcPr>
          <w:tcW w:w="3120" w:type="dxa"/>
        </w:tcPr>
        <w:p w14:paraId="1BDBE5E5" w14:textId="59654149" w:rsidR="07B407E5" w:rsidRDefault="07B407E5" w:rsidP="07B407E5">
          <w:pPr>
            <w:pStyle w:val="Header"/>
            <w:ind w:right="-115"/>
            <w:jc w:val="right"/>
          </w:pPr>
        </w:p>
      </w:tc>
    </w:tr>
  </w:tbl>
  <w:p w14:paraId="4A849BAA" w14:textId="0A6C280D" w:rsidR="07B407E5" w:rsidRDefault="07B407E5" w:rsidP="07B4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B0E2D" w14:textId="77777777" w:rsidR="00E4649C" w:rsidRDefault="00E4649C" w:rsidP="00716221">
      <w:pPr>
        <w:spacing w:after="0" w:line="240" w:lineRule="auto"/>
      </w:pPr>
      <w:r>
        <w:separator/>
      </w:r>
    </w:p>
  </w:footnote>
  <w:footnote w:type="continuationSeparator" w:id="0">
    <w:p w14:paraId="3A13C537" w14:textId="77777777" w:rsidR="00E4649C" w:rsidRDefault="00E4649C" w:rsidP="0071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C7A6" w14:textId="77777777" w:rsidR="00716221" w:rsidRDefault="00716221" w:rsidP="00716221">
    <w:pPr>
      <w:pStyle w:val="Header"/>
      <w:jc w:val="center"/>
      <w:rPr>
        <w:rFonts w:ascii="Tahoma" w:hAnsi="Tahoma" w:cs="Tahoma"/>
        <w:b/>
        <w:sz w:val="36"/>
        <w:szCs w:val="36"/>
      </w:rPr>
    </w:pPr>
    <w:r w:rsidRPr="00716221">
      <w:rPr>
        <w:rFonts w:ascii="Brush Script MT" w:hAnsi="Brush Script MT" w:cs="Tahoma"/>
        <w:b/>
        <w:sz w:val="52"/>
        <w:szCs w:val="52"/>
      </w:rPr>
      <w:t>N</w:t>
    </w:r>
    <w:r w:rsidRPr="00716221">
      <w:rPr>
        <w:rFonts w:ascii="Tahoma" w:hAnsi="Tahoma" w:cs="Tahoma"/>
        <w:b/>
        <w:sz w:val="36"/>
        <w:szCs w:val="36"/>
      </w:rPr>
      <w:t xml:space="preserve">orth </w:t>
    </w:r>
    <w:r w:rsidRPr="00716221">
      <w:rPr>
        <w:rFonts w:ascii="Brush Script MT" w:hAnsi="Brush Script MT" w:cs="Tahoma"/>
        <w:b/>
        <w:sz w:val="52"/>
        <w:szCs w:val="52"/>
      </w:rPr>
      <w:t>C</w:t>
    </w:r>
    <w:r w:rsidRPr="00716221">
      <w:rPr>
        <w:rFonts w:ascii="Tahoma" w:hAnsi="Tahoma" w:cs="Tahoma"/>
        <w:b/>
        <w:sz w:val="36"/>
        <w:szCs w:val="36"/>
      </w:rPr>
      <w:t xml:space="preserve">arolina </w:t>
    </w:r>
    <w:r w:rsidRPr="00716221">
      <w:rPr>
        <w:rFonts w:ascii="Brush Script MT" w:hAnsi="Brush Script MT" w:cs="Tahoma"/>
        <w:b/>
        <w:sz w:val="52"/>
        <w:szCs w:val="52"/>
      </w:rPr>
      <w:t>F</w:t>
    </w:r>
    <w:r w:rsidRPr="00716221">
      <w:rPr>
        <w:rFonts w:ascii="Tahoma" w:hAnsi="Tahoma" w:cs="Tahoma"/>
        <w:b/>
        <w:sz w:val="36"/>
        <w:szCs w:val="36"/>
      </w:rPr>
      <w:t xml:space="preserve">ire </w:t>
    </w:r>
    <w:r w:rsidRPr="00716221">
      <w:rPr>
        <w:rFonts w:ascii="Brush Script MT" w:hAnsi="Brush Script MT" w:cs="Tahoma"/>
        <w:b/>
        <w:sz w:val="52"/>
        <w:szCs w:val="52"/>
      </w:rPr>
      <w:t>M</w:t>
    </w:r>
    <w:r w:rsidRPr="00716221">
      <w:rPr>
        <w:rFonts w:ascii="Tahoma" w:hAnsi="Tahoma" w:cs="Tahoma"/>
        <w:b/>
        <w:sz w:val="36"/>
        <w:szCs w:val="36"/>
      </w:rPr>
      <w:t xml:space="preserve">arshal’s </w:t>
    </w:r>
    <w:r w:rsidRPr="00716221">
      <w:rPr>
        <w:rFonts w:ascii="Brush Script MT" w:hAnsi="Brush Script MT" w:cs="Tahoma"/>
        <w:b/>
        <w:sz w:val="52"/>
        <w:szCs w:val="52"/>
      </w:rPr>
      <w:t>A</w:t>
    </w:r>
    <w:r w:rsidRPr="00716221">
      <w:rPr>
        <w:rFonts w:ascii="Tahoma" w:hAnsi="Tahoma" w:cs="Tahoma"/>
        <w:b/>
        <w:sz w:val="36"/>
        <w:szCs w:val="36"/>
      </w:rPr>
      <w:t>ssociation</w:t>
    </w:r>
  </w:p>
  <w:p w14:paraId="4047E24D" w14:textId="77777777" w:rsidR="00716221" w:rsidRPr="00716221" w:rsidRDefault="000760F3" w:rsidP="00716221">
    <w:pPr>
      <w:pStyle w:val="Header"/>
      <w:jc w:val="center"/>
      <w:rPr>
        <w:rFonts w:ascii="Tahoma" w:hAnsi="Tahoma" w:cs="Tahoma"/>
        <w:b/>
        <w:sz w:val="28"/>
        <w:szCs w:val="28"/>
      </w:rPr>
    </w:pPr>
    <w:r>
      <w:rPr>
        <w:rFonts w:ascii="Tahoma" w:hAnsi="Tahoma" w:cs="Tahoma"/>
        <w:b/>
        <w:sz w:val="28"/>
        <w:szCs w:val="28"/>
      </w:rPr>
      <w:t>Committee</w:t>
    </w:r>
    <w:r w:rsidR="00716221">
      <w:rPr>
        <w:rFonts w:ascii="Tahoma" w:hAnsi="Tahoma" w:cs="Tahoma"/>
        <w:b/>
        <w:sz w:val="28"/>
        <w:szCs w:val="28"/>
      </w:rPr>
      <w:t xml:space="preserve"> Reports</w:t>
    </w:r>
  </w:p>
  <w:p w14:paraId="20C18A41" w14:textId="77777777" w:rsidR="00716221" w:rsidRDefault="00716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7D85"/>
    <w:multiLevelType w:val="hybridMultilevel"/>
    <w:tmpl w:val="70BA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31BDA"/>
    <w:multiLevelType w:val="hybridMultilevel"/>
    <w:tmpl w:val="54F6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5A4567"/>
    <w:multiLevelType w:val="hybridMultilevel"/>
    <w:tmpl w:val="0C80CE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4B485B"/>
    <w:multiLevelType w:val="hybridMultilevel"/>
    <w:tmpl w:val="FD30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1"/>
    <w:rsid w:val="00006A2F"/>
    <w:rsid w:val="00012D66"/>
    <w:rsid w:val="000168D6"/>
    <w:rsid w:val="000337B4"/>
    <w:rsid w:val="00041BBB"/>
    <w:rsid w:val="000760F3"/>
    <w:rsid w:val="0009190A"/>
    <w:rsid w:val="0009471D"/>
    <w:rsid w:val="000A0C1B"/>
    <w:rsid w:val="000A3FD8"/>
    <w:rsid w:val="000A57F4"/>
    <w:rsid w:val="000C6202"/>
    <w:rsid w:val="000D395E"/>
    <w:rsid w:val="000E19F3"/>
    <w:rsid w:val="00101DE1"/>
    <w:rsid w:val="00111E93"/>
    <w:rsid w:val="00116027"/>
    <w:rsid w:val="00126E63"/>
    <w:rsid w:val="00142A55"/>
    <w:rsid w:val="00147B11"/>
    <w:rsid w:val="001878F1"/>
    <w:rsid w:val="0019160D"/>
    <w:rsid w:val="001B14CE"/>
    <w:rsid w:val="001E1ECA"/>
    <w:rsid w:val="001F29CA"/>
    <w:rsid w:val="001F4AE7"/>
    <w:rsid w:val="001F4E61"/>
    <w:rsid w:val="0020552E"/>
    <w:rsid w:val="002104EB"/>
    <w:rsid w:val="0021083C"/>
    <w:rsid w:val="00227443"/>
    <w:rsid w:val="00252FA8"/>
    <w:rsid w:val="00255DF7"/>
    <w:rsid w:val="00257D5D"/>
    <w:rsid w:val="002635F3"/>
    <w:rsid w:val="00264D1B"/>
    <w:rsid w:val="00267B7E"/>
    <w:rsid w:val="00272FA0"/>
    <w:rsid w:val="00294FAD"/>
    <w:rsid w:val="00297717"/>
    <w:rsid w:val="002C2A65"/>
    <w:rsid w:val="002C378E"/>
    <w:rsid w:val="002E5A76"/>
    <w:rsid w:val="002E63FB"/>
    <w:rsid w:val="00304A5D"/>
    <w:rsid w:val="00315F53"/>
    <w:rsid w:val="003173BF"/>
    <w:rsid w:val="00344E06"/>
    <w:rsid w:val="0035110C"/>
    <w:rsid w:val="003740FB"/>
    <w:rsid w:val="0037458A"/>
    <w:rsid w:val="003831F5"/>
    <w:rsid w:val="003A3064"/>
    <w:rsid w:val="003B3A4D"/>
    <w:rsid w:val="003C73A5"/>
    <w:rsid w:val="003E1F6B"/>
    <w:rsid w:val="003F2D93"/>
    <w:rsid w:val="003F2E20"/>
    <w:rsid w:val="003F437B"/>
    <w:rsid w:val="00424366"/>
    <w:rsid w:val="00425316"/>
    <w:rsid w:val="00433077"/>
    <w:rsid w:val="00443C56"/>
    <w:rsid w:val="00497E2E"/>
    <w:rsid w:val="004B5ADC"/>
    <w:rsid w:val="004D5846"/>
    <w:rsid w:val="004E1582"/>
    <w:rsid w:val="004E59C2"/>
    <w:rsid w:val="005020EF"/>
    <w:rsid w:val="00502B20"/>
    <w:rsid w:val="00507E67"/>
    <w:rsid w:val="00515377"/>
    <w:rsid w:val="005169D4"/>
    <w:rsid w:val="0052207D"/>
    <w:rsid w:val="00564050"/>
    <w:rsid w:val="00565452"/>
    <w:rsid w:val="0057344D"/>
    <w:rsid w:val="005738C8"/>
    <w:rsid w:val="00573D67"/>
    <w:rsid w:val="005920CC"/>
    <w:rsid w:val="005A60C0"/>
    <w:rsid w:val="005B7623"/>
    <w:rsid w:val="005E7672"/>
    <w:rsid w:val="005E768D"/>
    <w:rsid w:val="00606850"/>
    <w:rsid w:val="00631C67"/>
    <w:rsid w:val="00634521"/>
    <w:rsid w:val="00650C3F"/>
    <w:rsid w:val="0065561F"/>
    <w:rsid w:val="00656551"/>
    <w:rsid w:val="00656ED9"/>
    <w:rsid w:val="00671E31"/>
    <w:rsid w:val="00682DAF"/>
    <w:rsid w:val="00686A2F"/>
    <w:rsid w:val="00691E72"/>
    <w:rsid w:val="00691ED3"/>
    <w:rsid w:val="00697648"/>
    <w:rsid w:val="006B0C3B"/>
    <w:rsid w:val="006B1D6A"/>
    <w:rsid w:val="006E34BE"/>
    <w:rsid w:val="006F0E30"/>
    <w:rsid w:val="006F5785"/>
    <w:rsid w:val="006F5C63"/>
    <w:rsid w:val="006F7547"/>
    <w:rsid w:val="00701FE4"/>
    <w:rsid w:val="0071090B"/>
    <w:rsid w:val="00716221"/>
    <w:rsid w:val="00727A61"/>
    <w:rsid w:val="00743EE0"/>
    <w:rsid w:val="00760DC2"/>
    <w:rsid w:val="007647AA"/>
    <w:rsid w:val="00776ACE"/>
    <w:rsid w:val="007776F2"/>
    <w:rsid w:val="007856DE"/>
    <w:rsid w:val="0079379E"/>
    <w:rsid w:val="007C4898"/>
    <w:rsid w:val="007D258C"/>
    <w:rsid w:val="007E0A59"/>
    <w:rsid w:val="007F21C5"/>
    <w:rsid w:val="0082064C"/>
    <w:rsid w:val="008219E4"/>
    <w:rsid w:val="008267DA"/>
    <w:rsid w:val="008369AE"/>
    <w:rsid w:val="00840A96"/>
    <w:rsid w:val="00841532"/>
    <w:rsid w:val="00846BCB"/>
    <w:rsid w:val="00854AD1"/>
    <w:rsid w:val="0085610F"/>
    <w:rsid w:val="00856899"/>
    <w:rsid w:val="008602E4"/>
    <w:rsid w:val="00870770"/>
    <w:rsid w:val="008842AC"/>
    <w:rsid w:val="008B2EB6"/>
    <w:rsid w:val="008C3095"/>
    <w:rsid w:val="008D42C6"/>
    <w:rsid w:val="008E0515"/>
    <w:rsid w:val="00904413"/>
    <w:rsid w:val="0093056F"/>
    <w:rsid w:val="0094647A"/>
    <w:rsid w:val="0097025E"/>
    <w:rsid w:val="00982AB2"/>
    <w:rsid w:val="00987448"/>
    <w:rsid w:val="0099510D"/>
    <w:rsid w:val="009A5F7F"/>
    <w:rsid w:val="009B3D95"/>
    <w:rsid w:val="009C0BE7"/>
    <w:rsid w:val="009E347B"/>
    <w:rsid w:val="009F7817"/>
    <w:rsid w:val="00A15F27"/>
    <w:rsid w:val="00A3013F"/>
    <w:rsid w:val="00A442EE"/>
    <w:rsid w:val="00A44EAB"/>
    <w:rsid w:val="00A603AE"/>
    <w:rsid w:val="00A90677"/>
    <w:rsid w:val="00A96166"/>
    <w:rsid w:val="00AA156A"/>
    <w:rsid w:val="00AB0603"/>
    <w:rsid w:val="00AC2DF4"/>
    <w:rsid w:val="00AC765C"/>
    <w:rsid w:val="00B06E44"/>
    <w:rsid w:val="00B3186B"/>
    <w:rsid w:val="00B35687"/>
    <w:rsid w:val="00B53814"/>
    <w:rsid w:val="00B578FA"/>
    <w:rsid w:val="00B8465E"/>
    <w:rsid w:val="00B90445"/>
    <w:rsid w:val="00BB280C"/>
    <w:rsid w:val="00BB51B9"/>
    <w:rsid w:val="00BC732D"/>
    <w:rsid w:val="00BD13E8"/>
    <w:rsid w:val="00BD14DF"/>
    <w:rsid w:val="00BE131F"/>
    <w:rsid w:val="00C16EA8"/>
    <w:rsid w:val="00C23E8F"/>
    <w:rsid w:val="00C37B65"/>
    <w:rsid w:val="00C54BC9"/>
    <w:rsid w:val="00C77D6A"/>
    <w:rsid w:val="00C922A1"/>
    <w:rsid w:val="00CA0719"/>
    <w:rsid w:val="00CD5603"/>
    <w:rsid w:val="00CE4725"/>
    <w:rsid w:val="00CE74D2"/>
    <w:rsid w:val="00D163BD"/>
    <w:rsid w:val="00D32895"/>
    <w:rsid w:val="00D37F2E"/>
    <w:rsid w:val="00D56A6A"/>
    <w:rsid w:val="00D9100B"/>
    <w:rsid w:val="00D92FBA"/>
    <w:rsid w:val="00D93F8E"/>
    <w:rsid w:val="00DA1ACC"/>
    <w:rsid w:val="00DB1D01"/>
    <w:rsid w:val="00DB7591"/>
    <w:rsid w:val="00DD27ED"/>
    <w:rsid w:val="00DE0D81"/>
    <w:rsid w:val="00DE2A79"/>
    <w:rsid w:val="00DF41D1"/>
    <w:rsid w:val="00E21D92"/>
    <w:rsid w:val="00E41EFB"/>
    <w:rsid w:val="00E4649C"/>
    <w:rsid w:val="00E4661C"/>
    <w:rsid w:val="00E62DBC"/>
    <w:rsid w:val="00E63DBB"/>
    <w:rsid w:val="00E70EBB"/>
    <w:rsid w:val="00E71281"/>
    <w:rsid w:val="00E71CE4"/>
    <w:rsid w:val="00E91316"/>
    <w:rsid w:val="00EA0134"/>
    <w:rsid w:val="00ED1E41"/>
    <w:rsid w:val="00EE6B04"/>
    <w:rsid w:val="00F048A1"/>
    <w:rsid w:val="00F13B40"/>
    <w:rsid w:val="00F15182"/>
    <w:rsid w:val="00F24518"/>
    <w:rsid w:val="00F50F37"/>
    <w:rsid w:val="00F67F0C"/>
    <w:rsid w:val="00F709C5"/>
    <w:rsid w:val="00F827A0"/>
    <w:rsid w:val="00F835E7"/>
    <w:rsid w:val="00F8441B"/>
    <w:rsid w:val="00FA0AE4"/>
    <w:rsid w:val="00FB1943"/>
    <w:rsid w:val="00FE482F"/>
    <w:rsid w:val="07B407E5"/>
    <w:rsid w:val="4037FF1F"/>
    <w:rsid w:val="76C18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65CC4"/>
  <w15:docId w15:val="{8FF73B71-F288-4EDC-BD67-3012CA7A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A4D"/>
    <w:pPr>
      <w:ind w:left="720"/>
      <w:contextualSpacing/>
    </w:pPr>
  </w:style>
  <w:style w:type="paragraph" w:styleId="Header">
    <w:name w:val="header"/>
    <w:basedOn w:val="Normal"/>
    <w:link w:val="HeaderChar"/>
    <w:uiPriority w:val="99"/>
    <w:unhideWhenUsed/>
    <w:rsid w:val="00716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21"/>
  </w:style>
  <w:style w:type="paragraph" w:styleId="Footer">
    <w:name w:val="footer"/>
    <w:basedOn w:val="Normal"/>
    <w:link w:val="FooterChar"/>
    <w:uiPriority w:val="99"/>
    <w:unhideWhenUsed/>
    <w:rsid w:val="0071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21"/>
  </w:style>
  <w:style w:type="paragraph" w:customStyle="1" w:styleId="xmsonormal">
    <w:name w:val="x_msonormal"/>
    <w:basedOn w:val="Normal"/>
    <w:rsid w:val="009A5F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F7F"/>
    <w:rPr>
      <w:color w:val="0000FF"/>
      <w:u w:val="single"/>
    </w:rPr>
  </w:style>
  <w:style w:type="character" w:customStyle="1" w:styleId="markk1q4ds2oz">
    <w:name w:val="markk1q4ds2oz"/>
    <w:basedOn w:val="DefaultParagraphFont"/>
    <w:rsid w:val="009A5F7F"/>
  </w:style>
  <w:style w:type="character" w:customStyle="1" w:styleId="2hwztce1zkwqjyzgqxpmay">
    <w:name w:val="_2hwztce1zkwqjyzgqxpmay"/>
    <w:basedOn w:val="DefaultParagraphFont"/>
    <w:rsid w:val="009A5F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35176">
      <w:bodyDiv w:val="1"/>
      <w:marLeft w:val="0"/>
      <w:marRight w:val="0"/>
      <w:marTop w:val="0"/>
      <w:marBottom w:val="0"/>
      <w:divBdr>
        <w:top w:val="none" w:sz="0" w:space="0" w:color="auto"/>
        <w:left w:val="none" w:sz="0" w:space="0" w:color="auto"/>
        <w:bottom w:val="none" w:sz="0" w:space="0" w:color="auto"/>
        <w:right w:val="none" w:sz="0" w:space="0" w:color="auto"/>
      </w:divBdr>
    </w:div>
    <w:div w:id="747583131">
      <w:bodyDiv w:val="1"/>
      <w:marLeft w:val="0"/>
      <w:marRight w:val="0"/>
      <w:marTop w:val="0"/>
      <w:marBottom w:val="0"/>
      <w:divBdr>
        <w:top w:val="none" w:sz="0" w:space="0" w:color="auto"/>
        <w:left w:val="none" w:sz="0" w:space="0" w:color="auto"/>
        <w:bottom w:val="none" w:sz="0" w:space="0" w:color="auto"/>
        <w:right w:val="none" w:sz="0" w:space="0" w:color="auto"/>
      </w:divBdr>
    </w:div>
    <w:div w:id="1758556404">
      <w:bodyDiv w:val="1"/>
      <w:marLeft w:val="0"/>
      <w:marRight w:val="0"/>
      <w:marTop w:val="0"/>
      <w:marBottom w:val="0"/>
      <w:divBdr>
        <w:top w:val="none" w:sz="0" w:space="0" w:color="auto"/>
        <w:left w:val="none" w:sz="0" w:space="0" w:color="auto"/>
        <w:bottom w:val="none" w:sz="0" w:space="0" w:color="auto"/>
        <w:right w:val="none" w:sz="0" w:space="0" w:color="auto"/>
      </w:divBdr>
    </w:div>
    <w:div w:id="2014144225">
      <w:bodyDiv w:val="1"/>
      <w:marLeft w:val="0"/>
      <w:marRight w:val="0"/>
      <w:marTop w:val="0"/>
      <w:marBottom w:val="0"/>
      <w:divBdr>
        <w:top w:val="none" w:sz="0" w:space="0" w:color="auto"/>
        <w:left w:val="none" w:sz="0" w:space="0" w:color="auto"/>
        <w:bottom w:val="none" w:sz="0" w:space="0" w:color="auto"/>
        <w:right w:val="none" w:sz="0" w:space="0" w:color="auto"/>
      </w:divBdr>
      <w:divsChild>
        <w:div w:id="166406735">
          <w:marLeft w:val="0"/>
          <w:marRight w:val="0"/>
          <w:marTop w:val="0"/>
          <w:marBottom w:val="0"/>
          <w:divBdr>
            <w:top w:val="none" w:sz="0" w:space="0" w:color="auto"/>
            <w:left w:val="none" w:sz="0" w:space="0" w:color="auto"/>
            <w:bottom w:val="none" w:sz="0" w:space="0" w:color="auto"/>
            <w:right w:val="none" w:sz="0" w:space="0" w:color="auto"/>
          </w:divBdr>
        </w:div>
        <w:div w:id="544101775">
          <w:marLeft w:val="0"/>
          <w:marRight w:val="0"/>
          <w:marTop w:val="0"/>
          <w:marBottom w:val="0"/>
          <w:divBdr>
            <w:top w:val="none" w:sz="0" w:space="0" w:color="auto"/>
            <w:left w:val="none" w:sz="0" w:space="0" w:color="auto"/>
            <w:bottom w:val="none" w:sz="0" w:space="0" w:color="auto"/>
            <w:right w:val="none" w:sz="0" w:space="0" w:color="auto"/>
          </w:divBdr>
        </w:div>
        <w:div w:id="848182218">
          <w:marLeft w:val="0"/>
          <w:marRight w:val="0"/>
          <w:marTop w:val="0"/>
          <w:marBottom w:val="0"/>
          <w:divBdr>
            <w:top w:val="none" w:sz="0" w:space="0" w:color="auto"/>
            <w:left w:val="none" w:sz="0" w:space="0" w:color="auto"/>
            <w:bottom w:val="none" w:sz="0" w:space="0" w:color="auto"/>
            <w:right w:val="none" w:sz="0" w:space="0" w:color="auto"/>
          </w:divBdr>
        </w:div>
        <w:div w:id="1346135484">
          <w:marLeft w:val="0"/>
          <w:marRight w:val="0"/>
          <w:marTop w:val="0"/>
          <w:marBottom w:val="0"/>
          <w:divBdr>
            <w:top w:val="none" w:sz="0" w:space="0" w:color="auto"/>
            <w:left w:val="none" w:sz="0" w:space="0" w:color="auto"/>
            <w:bottom w:val="none" w:sz="0" w:space="0" w:color="auto"/>
            <w:right w:val="none" w:sz="0" w:space="0" w:color="auto"/>
          </w:divBdr>
        </w:div>
        <w:div w:id="212811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NCFMA</dc:creator>
  <cp:keywords/>
  <cp:lastModifiedBy>Tony Smart</cp:lastModifiedBy>
  <cp:revision>6</cp:revision>
  <dcterms:created xsi:type="dcterms:W3CDTF">2021-10-19T15:03:00Z</dcterms:created>
  <dcterms:modified xsi:type="dcterms:W3CDTF">2021-10-19T15:06:00Z</dcterms:modified>
</cp:coreProperties>
</file>